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公关秘诀</w:t>
      </w:r>
    </w:p>
    <w:p>
      <w:r>
        <w:rPr>
          <w:rFonts w:ascii="宋体" w:hAnsi="宋体" w:eastAsia="宋体"/>
          <w:sz w:val="24"/>
        </w:rPr>
        <w:t>巴兹尔·桑德斯，亚历山大·C.雷著；戈辛锷译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巴兹尔·桑德斯，亚历山大·C.雷著；戈辛锷译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本书出售、求购地址：https://www.jiaokey.com/book/detail/11143089.html</w:t>
      </w:r>
    </w:p>
    <w:p>
      <w:r>
        <w:t>更多相关图书推荐：https://www.jiaokey.com</w:t>
      </w:r>
    </w:p>
    <w:p>
      <w:r>
        <w:t>巴兹尔·桑德斯，亚历山大·C.雷著；戈辛锷译 其他作品：https://www.jiaokey.com/tag/巴兹尔·桑德斯，亚历山大·C.雷著；戈辛锷译.html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关键词搜索：https://www.jiaokey.com/tag/公关秘诀.html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