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卢梭传</w:t>
      </w:r>
    </w:p>
    <w:p>
      <w:r>
        <w:rPr>
          <w:rFonts w:ascii="宋体" w:hAnsi="宋体" w:eastAsia="宋体"/>
          <w:sz w:val="24"/>
        </w:rPr>
        <w:t>（比）雷蒙·特鲁松著；田伟译；（英）班加明·法灵顿著；梁春生译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卢梭传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（比）雷蒙·特鲁松著；田伟译；（英）班加明·法灵顿著；梁春生译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本书出售、求购地址：https://www.jiaokey.com/book/detail/11139347.html</w:t>
      </w:r>
    </w:p>
    <w:p>
      <w:r>
        <w:t>更多相关图书推荐：https://www.jiaokey.com</w:t>
      </w:r>
    </w:p>
    <w:p>
      <w:r>
        <w:t>（比）雷蒙·特鲁松著；田伟译；（英）班加明·法灵顿著；梁春生译 其他作品：https://www.jiaokey.com/tag/（比）雷蒙·特鲁松著；田伟译；（英）班加明·法灵顿著；梁春生译.html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卢梭传.html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