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书名：受动力荷载的焊接结构的制造</w:t>
      </w:r>
    </w:p>
    <w:p>
      <w:r>
        <w:t>作者：（苏）纳夫罗茨基，Д.И.著；叶耀先译</w:t>
      </w:r>
    </w:p>
    <w:p>
      <w:r>
        <w:t>出版社：北京：建筑工程出版社</w:t>
      </w:r>
    </w:p>
    <w:p>
      <w:r>
        <w:t>出版日期：1959.07</w:t>
      </w:r>
    </w:p>
    <w:p>
      <w:r>
        <w:t>总页数：32</w:t>
      </w:r>
    </w:p>
    <w:p>
      <w:r>
        <w:t>更多请访问教客网: www.jiaokey.com</w:t>
      </w:r>
    </w:p>
    <w:p>
      <w:r>
        <w:t>受动力荷载的焊接结构的制造 评论地址：https://www.jiaokey.com/book/detail/11138754.html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