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书名：南岭地区铅锌矿床成矿规律</w:t>
      </w:r>
    </w:p>
    <w:p>
      <w:r>
        <w:t>作者：地矿部地矿司南岭铅锌矿专题组著</w:t>
      </w:r>
    </w:p>
    <w:p>
      <w:r>
        <w:t>出版社：长沙：湖南科学技术出版社</w:t>
      </w:r>
    </w:p>
    <w:p>
      <w:r>
        <w:t>出版日期：1985.05</w:t>
      </w:r>
    </w:p>
    <w:p>
      <w:r>
        <w:t>总页数：349</w:t>
      </w:r>
    </w:p>
    <w:p>
      <w:r>
        <w:t>更多请访问教客网: www.jiaokey.com</w:t>
      </w:r>
    </w:p>
    <w:p>
      <w:r>
        <w:t>南岭地区铅锌矿床成矿规律 评论地址：https://www.jiaokey.com/book/detail/11135394.html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