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绿色工业  社区、市场和政府的新职能</w:t>
      </w:r>
    </w:p>
    <w:p>
      <w:r>
        <w:rPr>
          <w:rFonts w:ascii="宋体" w:hAnsi="宋体" w:eastAsia="宋体"/>
          <w:sz w:val="24"/>
        </w:rPr>
        <w:t>世界银行《绿色工业：社区、市场和政府的新职能》编写组编著；中国财政经济出版社译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绿色工业  社区、市场和政府的新职能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世界银行《绿色工业：社区、市场和政府的新职能》编写组编著；中国财政经济出版社译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本书出售、求购地址：https://www.jiaokey.com/book/detail/11134732.html</w:t>
      </w:r>
    </w:p>
    <w:p>
      <w:r>
        <w:t>更多相关图书推荐：https://www.jiaokey.com</w:t>
      </w:r>
    </w:p>
    <w:p>
      <w:r>
        <w:t>世界银行《绿色工业：社区、市场和政府的新职能》编写组编著；中国财政经济出版社译 其他作品：https://www.jiaokey.com/tag/世界银行《绿色工业：社区、市场和政府的新职能》编写组编著；中国财政经济出版社译.html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关键词搜索：https://www.jiaokey.com/tag/绿色工业  社区、市场和政府的新职能.html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