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书名：大兴安岭中段成矿环境与铜多金属矿床地质特征</w:t>
      </w:r>
    </w:p>
    <w:p>
      <w:r>
        <w:t>作者：盛继福，傅先政等著</w:t>
      </w:r>
    </w:p>
    <w:p>
      <w:r>
        <w:t>出版社：北京：地震出版社</w:t>
      </w:r>
    </w:p>
    <w:p>
      <w:r>
        <w:t>出版日期：1999.04</w:t>
      </w:r>
    </w:p>
    <w:p>
      <w:r>
        <w:t>总页数：216</w:t>
      </w:r>
    </w:p>
    <w:p>
      <w:r>
        <w:t>更多请访问教客网: www.jiaokey.com</w:t>
      </w:r>
    </w:p>
    <w:p>
      <w:r>
        <w:t>大兴安岭中段成矿环境与铜多金属矿床地质特征 评论地址：https://www.jiaokey.com/book/detail/11134589.html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