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侵权行为法归责原则研究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侵权行为法归责原则研究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本书出售、求购地址：https://www.jiaokey.com/book/detail/11134174.html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关键词搜索：https://www.jiaokey.com/tag/侵权行为法归责原则研究.html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