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简明预算定额手册</w:t>
      </w:r>
    </w:p>
    <w:p>
      <w:r>
        <w:rPr>
          <w:rFonts w:ascii="宋体" w:hAnsi="宋体" w:eastAsia="宋体"/>
          <w:sz w:val="24"/>
        </w:rPr>
        <w:t>苏联人民建筑委员部编；邵丙寅译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简明预算定额手册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苏联人民建筑委员部编；邵丙寅译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本书出售、求购地址：https://www.jiaokey.com/book/detail/11133676.html</w:t>
      </w:r>
    </w:p>
    <w:p>
      <w:r>
        <w:t>更多相关图书推荐：https://www.jiaokey.com</w:t>
      </w:r>
    </w:p>
    <w:p>
      <w:r>
        <w:t>苏联人民建筑委员部编；邵丙寅译 其他作品：https://www.jiaokey.com/tag/苏联人民建筑委员部编；邵丙寅译.html</w:t>
      </w:r>
    </w:p>
    <w:p>
      <w:r>
        <w:t>重工业出版社 出版图书：https://www.jiaokey.com/tag/重工业出版社.html</w:t>
      </w:r>
    </w:p>
    <w:p>
      <w:r>
        <w:t>关键词搜索：https://www.jiaokey.com/tag/简明预算定额手册.html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