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信息的社会层面</w:t>
      </w:r>
    </w:p>
    <w:p>
      <w:r>
        <w:rPr>
          <w:rFonts w:ascii="宋体" w:hAnsi="宋体" w:eastAsia="宋体"/>
          <w:sz w:val="24"/>
        </w:rPr>
        <w:t>（美）约翰·希利·布朗（John Seely Brown），（美）保罗·杜奎德（Paul Duguid）著；王铁生，葛立成译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信息的社会层面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（美）约翰·希利·布朗（John Seely Brown），（美）保罗·杜奎德（Paul Duguid）著；王铁生，葛立成译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本书出售、求购地址：https://www.jiaokey.com/book/detail/11133401.html</w:t>
      </w:r>
    </w:p>
    <w:p>
      <w:r>
        <w:t>更多相关图书推荐：https://www.jiaokey.com</w:t>
      </w:r>
    </w:p>
    <w:p>
      <w:r>
        <w:t>（美）约翰·希利·布朗（John Seely Brown），（美）保罗·杜奎德（Paul Duguid）著；王铁生，葛立成译 其他作品：https://www.jiaokey.com/tag/（美）约翰·希利·布朗（John Seely Brown），（美）保罗·杜奎德（Paul Duguid）著；王铁生，葛立成译.html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关键词搜索：https://www.jiaokey.com/tag/信息的社会层面.html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