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个体的社会</w:t>
      </w:r>
    </w:p>
    <w:p>
      <w:r>
        <w:rPr>
          <w:rFonts w:ascii="宋体" w:hAnsi="宋体" w:eastAsia="宋体"/>
          <w:sz w:val="24"/>
        </w:rPr>
        <w:t>（德）诺贝特·埃利亚斯（Norbert Elias）著；翟三江，陆兴华译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个体的社会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（德）诺贝特·埃利亚斯（Norbert Elias）著；翟三江，陆兴华译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本书出售、求购地址：https://www.jiaokey.com/book/detail/11133255.html</w:t>
      </w:r>
    </w:p>
    <w:p>
      <w:r>
        <w:t>更多相关图书推荐：https://www.jiaokey.com</w:t>
      </w:r>
    </w:p>
    <w:p>
      <w:r>
        <w:t>（德）诺贝特·埃利亚斯（Norbert Elias）著；翟三江，陆兴华译 其他作品：https://www.jiaokey.com/tag/（德）诺贝特·埃利亚斯（Norbert Elias）著；翟三江，陆兴华译.html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关键词搜索：https://www.jiaokey.com/tag/个体的社会.html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