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书名：外生铀矿床  形成条件与研究方法</w:t>
      </w:r>
    </w:p>
    <w:p>
      <w:r>
        <w:t>作者：（苏）В.И.丹契夫，（苏）Н.П.斯特列梁诺夫著；姚振凯等译</w:t>
      </w:r>
    </w:p>
    <w:p>
      <w:r>
        <w:t>出版社：北京：原子能出版社</w:t>
      </w:r>
    </w:p>
    <w:p>
      <w:r>
        <w:t>出版日期：1984.10</w:t>
      </w:r>
    </w:p>
    <w:p>
      <w:r>
        <w:t>总页数：266</w:t>
      </w:r>
    </w:p>
    <w:p>
      <w:r>
        <w:t>更多请访问教客网: www.jiaokey.com</w:t>
      </w:r>
    </w:p>
    <w:p>
      <w:r>
        <w:t>外生铀矿床  形成条件与研究方法 评论地址：https://www.jiaokey.com/book/detail/11131296.html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