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大趋势改变我们生活的十个新方向</w:t>
      </w:r>
    </w:p>
    <w:p>
      <w:r>
        <w:rPr>
          <w:rFonts w:ascii="宋体" w:hAnsi="宋体" w:eastAsia="宋体"/>
          <w:sz w:val="24"/>
        </w:rPr>
        <w:t>梅艳译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大趋势改变我们生活的十个新方向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中国最优设计管理研究会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本书出售、求购地址：https://www.jiaokey.com/book/detail/11131156.html</w:t>
      </w:r>
    </w:p>
    <w:p>
      <w:r>
        <w:t>更多相关图书推荐：https://www.jiaokey.com</w:t>
      </w:r>
    </w:p>
    <w:p>
      <w:r>
        <w:t>梅艳译 其他作品：https://www.jiaokey.com/tag/梅艳译.html</w:t>
      </w:r>
    </w:p>
    <w:p>
      <w:r>
        <w:t>中国最优设计管理研究会 出版图书：https://www.jiaokey.com/tag/中国最优设计管理研究会.html</w:t>
      </w:r>
    </w:p>
    <w:p>
      <w:r>
        <w:t>关键词搜索：https://www.jiaokey.com/tag/大趋势改变我们生活的十个新方向.html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