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伦勃朗传</w:t>
      </w:r>
    </w:p>
    <w:p>
      <w:r>
        <w:rPr>
          <w:rFonts w:ascii="宋体" w:hAnsi="宋体" w:eastAsia="宋体"/>
          <w:sz w:val="24"/>
        </w:rPr>
        <w:t>（荷）约安尼斯·凡隆恩著；付金柱译；（英）佩基·伍德福特著；周玉玲译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伦勃朗传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（荷）约安尼斯·凡隆恩著；付金柱译；（英）佩基·伍德福特著；周玉玲译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本书出售、求购地址：https://www.jiaokey.com/book/detail/11131110.html</w:t>
      </w:r>
    </w:p>
    <w:p>
      <w:r>
        <w:t>更多相关图书推荐：https://www.jiaokey.com</w:t>
      </w:r>
    </w:p>
    <w:p>
      <w:r>
        <w:t>（荷）约安尼斯·凡隆恩著；付金柱译；（英）佩基·伍德福特著；周玉玲译 其他作品：https://www.jiaokey.com/tag/（荷）约安尼斯·凡隆恩著；付金柱译；（英）佩基·伍德福特著；周玉玲译.html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伦勃朗传.html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