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漫画达尔文  震撼全球的万物进化论</w:t>
      </w:r>
    </w:p>
    <w:p>
      <w:r>
        <w:rPr>
          <w:rFonts w:ascii="宋体" w:hAnsi="宋体" w:eastAsia="宋体"/>
          <w:sz w:val="24"/>
        </w:rPr>
        <w:t>（日）田中裕著；姚争译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漫画达尔文  震撼全球的万物进化论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（日）田中裕著；姚争译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香港：明报出版社；香港：世界图书出版公司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本书出售、求购地址：https://www.jiaokey.com/book/detail/11131048.html</w:t>
      </w:r>
    </w:p>
    <w:p>
      <w:r>
        <w:t>更多相关图书推荐：https://www.jiaokey.com</w:t>
      </w:r>
    </w:p>
    <w:p>
      <w:r>
        <w:t>（日）田中裕著；姚争译 其他作品：https://www.jiaokey.com/tag/（日）田中裕著；姚争译.html</w:t>
      </w:r>
    </w:p>
    <w:p>
      <w:r>
        <w:t>香港：明报出版社；香港：世界图书出版公司 出版图书：https://www.jiaokey.com/tag/香港：明报出版社；香港：世界图书出版公司.html</w:t>
      </w:r>
    </w:p>
    <w:p>
      <w:r>
        <w:t>关键词搜索：https://www.jiaokey.com/tag/漫画达尔文  震撼全球的万物进化论.html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