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碱-表面活性剂-聚合物复合驱及其在油田提高石油采收率的应用</w:t>
      </w:r>
    </w:p>
    <w:p>
      <w:r>
        <w:rPr>
          <w:rFonts w:ascii="宋体" w:hAnsi="宋体" w:eastAsia="宋体"/>
          <w:sz w:val="24"/>
        </w:rPr>
        <w:t>宋万超编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碱-表面活性剂-聚合物复合驱及其在油田提高石油采收率的应用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本书出售、求购地址：https://www.jiaokey.com/book/detail/11130822.html</w:t>
      </w:r>
    </w:p>
    <w:p>
      <w:r>
        <w:t>更多相关图书推荐：https://www.jiaokey.com</w:t>
      </w:r>
    </w:p>
    <w:p>
      <w:r>
        <w:t>宋万超编 其他作品：https://www.jiaokey.com/tag/宋万超编.html</w:t>
      </w:r>
    </w:p>
    <w:p>
      <w:r>
        <w:t>石油物探 出版图书：https://www.jiaokey.com/tag/石油物探.html</w:t>
      </w:r>
    </w:p>
    <w:p>
      <w:r>
        <w:t>关键词搜索：https://www.jiaokey.com/tag/碱-表面活性剂-聚合物复合驱及其在油田提高石油采收率的应用.html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