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书名：水驱油动态分析中的人工神经网络法研究</w:t>
      </w:r>
    </w:p>
    <w:p>
      <w:r>
        <w:t>作者:张丽梅编</w:t>
      </w:r>
    </w:p>
    <w:p>
      <w:r>
        <w:t>出版社:石油物探</w:t>
      </w:r>
    </w:p>
    <w:p>
      <w:r>
        <w:t>出版日期：1994.09</w:t>
      </w:r>
    </w:p>
    <w:p>
      <w:r>
        <w:t>总页数：4</w:t>
      </w:r>
    </w:p>
    <w:p>
      <w:r>
        <w:t>更多请访问教客网:www.jiaokey.com</w:t>
      </w:r>
    </w:p>
    <w:p>
      <w:r>
        <w:t>水驱油动态分析中的人工神经网络法研究评论地址：https://www.jiaokey.com/book/detail/11130809.html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