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河蚌育珠</w:t>
      </w:r>
    </w:p>
    <w:p>
      <w:r>
        <w:rPr>
          <w:rFonts w:ascii="宋体" w:hAnsi="宋体" w:eastAsia="宋体"/>
          <w:sz w:val="24"/>
        </w:rPr>
        <w:t>吴县革命委员会农水局，吴县太湖水产试验站编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河蚌育珠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吴县革命委员会农水局，吴县太湖水产试验站编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本书出售、求购地址：https://www.jiaokey.com/book/detail/11128396.html</w:t>
      </w:r>
    </w:p>
    <w:p>
      <w:r>
        <w:t>更多相关图书推荐：https://www.jiaokey.com</w:t>
      </w:r>
    </w:p>
    <w:p>
      <w:r>
        <w:t>吴县革命委员会农水局，吴县太湖水产试验站编 其他作品：https://www.jiaokey.com/tag/吴县革命委员会农水局，吴县太湖水产试验站编.html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关键词搜索：https://www.jiaokey.com/tag/河蚌育珠.html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