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动物营养及饲养  下</w:t>
      </w:r>
    </w:p>
    <w:p>
      <w:r>
        <w:rPr>
          <w:rFonts w:ascii="宋体" w:hAnsi="宋体" w:eastAsia="宋体"/>
          <w:sz w:val="24"/>
        </w:rPr>
        <w:t>杨胜，黄忠，沈慧乐，张晔编译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动物营养及饲养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杨胜，黄忠，沈慧乐，张晔编译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本书出售、求购地址：https://www.jiaokey.com/book/detail/11128119.html</w:t>
      </w:r>
    </w:p>
    <w:p>
      <w:r>
        <w:t>更多相关图书推荐：https://www.jiaokey.com</w:t>
      </w:r>
    </w:p>
    <w:p>
      <w:r>
        <w:t>杨胜，黄忠，沈慧乐，张晔编译 其他作品：https://www.jiaokey.com/tag/杨胜，黄忠，沈慧乐，张晔编译.html</w:t>
      </w:r>
    </w:p>
    <w:p>
      <w:r>
        <w:t>关键词搜索：https://www.jiaokey.com/tag/动物营养及饲养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