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种子生理学</w:t>
      </w:r>
    </w:p>
    <w:p>
      <w:r>
        <w:rPr>
          <w:rFonts w:ascii="宋体" w:hAnsi="宋体" w:eastAsia="宋体"/>
          <w:sz w:val="24"/>
        </w:rPr>
        <w:t>（英）克罗凯尔（W.），（英）巴尔顿（L.V.）著；张永平等译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（英）克罗凯尔（W.），（英）巴尔顿（L.V.）著；张永平等译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本书出售、求购地址：https://www.jiaokey.com/book/detail/11128107.html</w:t>
      </w:r>
    </w:p>
    <w:p>
      <w:r>
        <w:t>更多相关图书推荐：https://www.jiaokey.com</w:t>
      </w:r>
    </w:p>
    <w:p>
      <w:r>
        <w:t>（英）克罗凯尔（W.），（英）巴尔顿（L.V.）著；张永平等译 其他作品：https://www.jiaokey.com/tag/（英）克罗凯尔（W.），（英）巴尔顿（L.V.）著；张永平等译.html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