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作物生理学</w:t>
      </w:r>
    </w:p>
    <w:p>
      <w:r>
        <w:rPr>
          <w:rFonts w:ascii="宋体" w:hAnsi="宋体" w:eastAsia="宋体"/>
          <w:sz w:val="24"/>
        </w:rPr>
        <w:t>（英）L.T.伊文思主编；江苏省农业科学院科技情报研究室译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（英）L.T.伊文思主编；江苏省农业科学院科技情报研究室译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本书出售、求购地址：https://www.jiaokey.com/book/detail/11128085.html</w:t>
      </w:r>
    </w:p>
    <w:p>
      <w:r>
        <w:t>更多相关图书推荐：https://www.jiaokey.com</w:t>
      </w:r>
    </w:p>
    <w:p>
      <w:r>
        <w:t>（英）L.T.伊文思主编；江苏省农业科学院科技情报研究室译 其他作品：https://www.jiaokey.com/tag/（英）L.T.伊文思主编；江苏省农业科学院科技情报研究室译.html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