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书名：超导混频器及其噪声理论</w:t>
      </w:r>
    </w:p>
    <w:p>
      <w:r>
        <w:t>作者：冯稷，刘安胜编译</w:t>
      </w:r>
    </w:p>
    <w:p>
      <w:r>
        <w:t>出版社：成都：电子科技大学出版社</w:t>
      </w:r>
    </w:p>
    <w:p>
      <w:r>
        <w:t>出版日期：1989.11</w:t>
      </w:r>
    </w:p>
    <w:p>
      <w:r>
        <w:t>总页数：172</w:t>
      </w:r>
    </w:p>
    <w:p>
      <w:r>
        <w:t>更多请访问教客网: www.jiaokey.com</w:t>
      </w:r>
    </w:p>
    <w:p>
      <w:r>
        <w:t>超导混频器及其噪声理论 评论地址：https://www.jiaokey.com/book/detail/11127530.html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