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国外机械技术资料：液压系统35例</w:t>
      </w:r>
    </w:p>
    <w:p>
      <w:r>
        <w:rPr>
          <w:rFonts w:ascii="宋体" w:hAnsi="宋体" w:eastAsia="宋体"/>
          <w:sz w:val="24"/>
        </w:rPr>
        <w:t>第一机械工业部情报所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国外机械技术资料：液压系统35例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本书出售、求购地址：https://www.jiaokey.com/book/detail/11127101.html</w:t>
      </w:r>
    </w:p>
    <w:p>
      <w:r>
        <w:t>更多相关图书推荐：https://www.jiaokey.com</w:t>
      </w:r>
    </w:p>
    <w:p>
      <w:r>
        <w:t>第一机械工业部情报所 其他作品：https://www.jiaokey.com/tag/第一机械工业部情报所.html</w:t>
      </w:r>
    </w:p>
    <w:p>
      <w:r>
        <w:t>关键词搜索：https://www.jiaokey.com/tag/国外机械技术资料：液压系统35例.html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