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第一届矿产资源综合利用学术会议论文集</w:t>
      </w:r>
    </w:p>
    <w:p>
      <w:r>
        <w:rPr>
          <w:rFonts w:ascii="宋体" w:hAnsi="宋体" w:eastAsia="宋体"/>
          <w:sz w:val="24"/>
        </w:rPr>
        <w:t>中国金属学会选矿学术委员会，中国核学会铀矿冶学会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第一届矿产资源综合利用学术会议论文集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中国金属学会选矿学术委员会，中国核学会铀矿冶学会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本书出售、求购地址：https://www.jiaokey.com/book/detail/11127060.html</w:t>
      </w:r>
    </w:p>
    <w:p>
      <w:r>
        <w:t>更多相关图书推荐：https://www.jiaokey.com</w:t>
      </w:r>
    </w:p>
    <w:p>
      <w:r>
        <w:t>中国金属学会选矿学术委员会，中国核学会铀矿冶学会 其他作品：https://www.jiaokey.com/tag/中国金属学会选矿学术委员会，中国核学会铀矿冶学会.html</w:t>
      </w:r>
    </w:p>
    <w:p>
      <w:r>
        <w:t>关键词搜索：https://www.jiaokey.com/tag/第一届矿产资源综合利用学术会议论文集.html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