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环境水力学进展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环境水力学进展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本书出售、求购地址：https://www.jiaokey.com/book/detail/11125704.html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关键词搜索：https://www.jiaokey.com/tag/环境水力学进展.html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