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书名：剑南山水尽清晖  巴蜀名胜与旅游</w:t>
      </w:r>
    </w:p>
    <w:p>
      <w:r>
        <w:t>作者：刘和椿，刘岚著</w:t>
      </w:r>
    </w:p>
    <w:p>
      <w:r>
        <w:t>出版社：成都：四川人民出版社</w:t>
      </w:r>
    </w:p>
    <w:p>
      <w:r>
        <w:t>出版日期：2001.08</w:t>
      </w:r>
    </w:p>
    <w:p>
      <w:r>
        <w:t>总页数：391</w:t>
      </w:r>
    </w:p>
    <w:p>
      <w:r>
        <w:t>更多请访问教客网: www.jiaokey.com</w:t>
      </w:r>
    </w:p>
    <w:p>
      <w:r>
        <w:t>剑南山水尽清晖  巴蜀名胜与旅游 评论地址：https://www.jiaokey.com/book/detail/11125142.html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