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刑事诉讼法通论</w:t>
      </w:r>
    </w:p>
    <w:p>
      <w:r>
        <w:rPr>
          <w:rFonts w:ascii="宋体" w:hAnsi="宋体" w:eastAsia="宋体"/>
          <w:sz w:val="24"/>
        </w:rPr>
        <w:t>钟永年主编；中山大学法律学系《刑事诉讼法通论》编写组编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钟永年主编；中山大学法律学系《刑事诉讼法通论》编写组编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本书出售、求购地址：https://www.jiaokey.com/book/detail/11125066.html</w:t>
      </w:r>
    </w:p>
    <w:p>
      <w:r>
        <w:t>更多相关图书推荐：https://www.jiaokey.com</w:t>
      </w:r>
    </w:p>
    <w:p>
      <w:r>
        <w:t>钟永年主编；中山大学法律学系《刑事诉讼法通论》编写组编 其他作品：https://www.jiaokey.com/tag/钟永年主编；中山大学法律学系《刑事诉讼法通论》编写组编.html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关键词搜索：https://www.jiaokey.com/tag/刑事诉讼法通论.html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