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书名：重建价值主体  卡尔·雅斯贝斯对近现代西方自由观的扬弃</w:t>
      </w:r>
    </w:p>
    <w:p>
      <w:r>
        <w:t>作者：方朝晖著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总页数：261</w:t>
      </w:r>
    </w:p>
    <w:p>
      <w:r>
        <w:t>更多请访问教客网: www.jiaokey.com</w:t>
      </w:r>
    </w:p>
    <w:p>
      <w:r>
        <w:t>重建价值主体  卡尔·雅斯贝斯对近现代西方自由观的扬弃 评论地址：https://www.jiaokey.com/book/detail/11124781.html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