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六西格玛（6σ）手册：绿带、黑带和各级经理指南</w:t>
      </w:r>
    </w:p>
    <w:p>
      <w:r>
        <w:rPr>
          <w:rFonts w:ascii="宋体" w:hAnsi="宋体" w:eastAsia="宋体"/>
          <w:sz w:val="24"/>
        </w:rPr>
        <w:t>（美）派兹德克著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六西格玛（6σ）手册：绿带、黑带和各级经理指南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（美）派兹德克著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本书出售、求购地址：https://www.jiaokey.com/book/detail/11123979.html</w:t>
      </w:r>
    </w:p>
    <w:p>
      <w:r>
        <w:t>更多相关图书推荐：https://www.jiaokey.com</w:t>
      </w:r>
    </w:p>
    <w:p>
      <w:r>
        <w:t>（美）派兹德克著 其他作品：https://www.jiaokey.com/tag/（美）派兹德克著.html</w:t>
      </w:r>
    </w:p>
    <w:p>
      <w:r>
        <w:t>关键词搜索：https://www.jiaokey.com/tag/六西格玛（6σ）手册：绿带、黑带和各级经理指南.html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