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第四十一</w:t>
      </w:r>
    </w:p>
    <w:p>
      <w:r>
        <w:rPr>
          <w:rFonts w:ascii="宋体" w:hAnsi="宋体" w:eastAsia="宋体"/>
          <w:sz w:val="24"/>
        </w:rPr>
        <w:t>（苏）鲍利斯·安德列耶维奇·拉夫列尼约夫著；杨光慈译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第四十一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（苏）鲍利斯·安德列耶维奇·拉夫列尼约夫著；杨光慈译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本书出售、求购地址：https://www.jiaokey.com/book/detail/11123381.html</w:t>
      </w:r>
    </w:p>
    <w:p>
      <w:r>
        <w:t>更多相关图书推荐：https://www.jiaokey.com</w:t>
      </w:r>
    </w:p>
    <w:p>
      <w:r>
        <w:t>（苏）鲍利斯·安德列耶维奇·拉夫列尼约夫著；杨光慈译 其他作品：https://www.jiaokey.com/tag/（苏）鲍利斯·安德列耶维奇·拉夫列尼约夫著；杨光慈译.html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关键词搜索：https://www.jiaokey.com/tag/第四十一.html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