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  电影脚本</w:t>
      </w:r>
    </w:p>
    <w:p>
      <w:r>
        <w:rPr>
          <w:rFonts w:ascii="宋体" w:hAnsi="宋体" w:eastAsia="宋体"/>
          <w:sz w:val="24"/>
        </w:rPr>
        <w:t>（美）海姆斯（Heims，J）编；杨光慈注释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  电影脚本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（美）海姆斯（Heims，J）编；杨光慈注释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本书出售、求购地址：https://www.jiaokey.com/book/detail/11123367.html</w:t>
      </w:r>
    </w:p>
    <w:p>
      <w:r>
        <w:t>更多相关图书推荐：https://www.jiaokey.com</w:t>
      </w:r>
    </w:p>
    <w:p>
      <w:r>
        <w:t>（美）海姆斯（Heims，J）编；杨光慈注释 其他作品：https://www.jiaokey.com/tag/（美）海姆斯（Heims，J）编；杨光慈注释.html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关键词搜索：https://www.jiaokey.com/tag/恶梦  电影脚本.html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