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电机自动控制系统</w:t>
      </w:r>
    </w:p>
    <w:p>
      <w:r>
        <w:rPr>
          <w:rFonts w:ascii="宋体" w:hAnsi="宋体" w:eastAsia="宋体"/>
          <w:sz w:val="24"/>
        </w:rPr>
        <w:t>李宁，刘启新编著（南京工程学院自动化学院）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电机自动控制系统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李宁，刘启新编著（南京工程学院自动化学院）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本书出售、求购地址：https://www.jiaokey.com/book/detail/11123264.html</w:t>
      </w:r>
    </w:p>
    <w:p>
      <w:r>
        <w:t>更多相关图书推荐：https://www.jiaokey.com</w:t>
      </w:r>
    </w:p>
    <w:p>
      <w:r>
        <w:t>李宁，刘启新编著（南京工程学院自动化学院） 其他作品：https://www.jiaokey.com/tag/李宁，刘启新编著（南京工程学院自动化学院）.html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关键词搜索：https://www.jiaokey.com/tag/电机自动控制系统.html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