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杰克·伦敦作品导读</w:t>
      </w:r>
    </w:p>
    <w:p>
      <w:r>
        <w:rPr>
          <w:rFonts w:ascii="宋体" w:hAnsi="宋体" w:eastAsia="宋体"/>
          <w:sz w:val="24"/>
        </w:rPr>
        <w:t>（英）杰克·伦敦（Jack London）著） 王琴玲，喻燕静主编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29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杰克·伦敦作品导读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（英）杰克·伦敦（Jack London）著） 王琴玲，喻燕静主编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英语-对照读物文学-英、汉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本书出售、求购地址：https://www.jiaokey.com/book/detail/11122993.html</w:t>
      </w:r>
    </w:p>
    <w:p>
      <w:r>
        <w:t>更多相关图书推荐：https://www.jiaokey.com</w:t>
      </w:r>
    </w:p>
    <w:p>
      <w:r>
        <w:t>（英）杰克·伦敦（Jack London）著） 王琴玲，喻燕静主编 其他作品：https://www.jiaokey.com/tag/（英）杰克·伦敦（Jack London）著） 王琴玲，喻燕静主编.html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关键词搜索：https://www.jiaokey.com/tag/英语-对照读物文学-英、汉.html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