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国际重大恐怖案例分析</w:t>
      </w:r>
    </w:p>
    <w:p>
      <w:r>
        <w:rPr>
          <w:rFonts w:ascii="宋体" w:hAnsi="宋体" w:eastAsia="宋体"/>
          <w:sz w:val="24"/>
        </w:rPr>
        <w:t>李伟，欧阳立平主编；中国现代国际关系研究所反恐怖研究中心编著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国际重大恐怖案例分析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李伟，欧阳立平主编；中国现代国际关系研究所反恐怖研究中心编著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本书出售、求购地址：https://www.jiaokey.com/book/detail/11122941.html</w:t>
      </w:r>
    </w:p>
    <w:p>
      <w:r>
        <w:t>更多相关图书推荐：https://www.jiaokey.com</w:t>
      </w:r>
    </w:p>
    <w:p>
      <w:r>
        <w:t>李伟，欧阳立平主编；中国现代国际关系研究所反恐怖研究中心编著 其他作品：https://www.jiaokey.com/tag/李伟，欧阳立平主编；中国现代国际关系研究所反恐怖研究中心编著.html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关键词搜索：https://www.jiaokey.com/tag/国际重大恐怖案例分析.html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