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十万平方表</w:t>
      </w:r>
    </w:p>
    <w:p>
      <w:r>
        <w:rPr>
          <w:rFonts w:ascii="宋体" w:hAnsi="宋体" w:eastAsia="宋体"/>
          <w:sz w:val="24"/>
        </w:rPr>
        <w:t>和沙黑色金属矿山设计院总图运输专业编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十万平方表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和沙黑色金属矿山设计院总图运输专业编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本书出售、求购地址：https://www.jiaokey.com/book/detail/11121111.html</w:t>
      </w:r>
    </w:p>
    <w:p>
      <w:r>
        <w:t>更多相关图书推荐：https://www.jiaokey.com</w:t>
      </w:r>
    </w:p>
    <w:p>
      <w:r>
        <w:t>和沙黑色金属矿山设计院总图运输专业编 其他作品：https://www.jiaokey.com/tag/和沙黑色金属矿山设计院总图运输专业编.html</w:t>
      </w:r>
    </w:p>
    <w:p>
      <w:r>
        <w:t>关键词搜索：https://www.jiaokey.com/tag/十万平方表.html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