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杏坛耆英</w:t>
      </w:r>
    </w:p>
    <w:p>
      <w:r>
        <w:rPr>
          <w:rFonts w:ascii="宋体" w:hAnsi="宋体" w:eastAsia="宋体"/>
          <w:sz w:val="24"/>
        </w:rPr>
        <w:t>杨奔先生八十诞辰纪念集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杏坛耆英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杨奔先生八十诞辰纪念集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本书出售、求购地址：https://www.jiaokey.com/book/detail/11119880.html</w:t>
      </w:r>
    </w:p>
    <w:p>
      <w:r>
        <w:t>更多相关图书推荐：https://www.jiaokey.com</w:t>
      </w:r>
    </w:p>
    <w:p>
      <w:r>
        <w:t>杨奔先生八十诞辰纪念集 其他作品：https://www.jiaokey.com/tag/杨奔先生八十诞辰纪念集.html</w:t>
      </w:r>
    </w:p>
    <w:p>
      <w:r>
        <w:t>温州市出版社 出版图书：https://www.jiaokey.com/tag/温州市出版社.html</w:t>
      </w:r>
    </w:p>
    <w:p>
      <w:r>
        <w:t>关键词搜索：https://www.jiaokey.com/tag/杏坛耆英.html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