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全国职称英语等级考试综合与人文类B级题集精解</w:t>
      </w:r>
    </w:p>
    <w:p>
      <w:r>
        <w:rPr>
          <w:rFonts w:ascii="宋体" w:hAnsi="宋体" w:eastAsia="宋体"/>
          <w:sz w:val="24"/>
        </w:rPr>
        <w:t>郭世明，李红云主编；北京市海淀区职称英语等级考试辅导点编写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全国职称英语等级考试综合与人文类B级题集精解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郭世明，李红云主编；北京市海淀区职称英语等级考试辅导点编写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本书出售、求购地址：https://www.jiaokey.com/book/detail/11118785.html</w:t>
      </w:r>
    </w:p>
    <w:p>
      <w:r>
        <w:t>更多相关图书推荐：https://www.jiaokey.com</w:t>
      </w:r>
    </w:p>
    <w:p>
      <w:r>
        <w:t>郭世明，李红云主编；北京市海淀区职称英语等级考试辅导点编写 其他作品：https://www.jiaokey.com/tag/郭世明，李红云主编；北京市海淀区职称英语等级考试辅导点编写.html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关键词搜索：https://www.jiaokey.com/tag/全国职称英语等级考试综合与人文类B级题集精解.html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