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无形的宗教  现代社会中的宗教问题</w:t>
      </w:r>
    </w:p>
    <w:p>
      <w:r>
        <w:rPr>
          <w:rFonts w:ascii="宋体" w:hAnsi="宋体" w:eastAsia="宋体"/>
          <w:sz w:val="24"/>
        </w:rPr>
        <w:t>（德）卢克曼著；覃方明译（康斯坦茨大学）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无形的宗教  现代社会中的宗教问题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（德）卢克曼著；覃方明译（康斯坦茨大学）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本书出售、求购地址：https://www.jiaokey.com/book/detail/11118136.html</w:t>
      </w:r>
    </w:p>
    <w:p>
      <w:r>
        <w:t>更多相关图书推荐：https://www.jiaokey.com</w:t>
      </w:r>
    </w:p>
    <w:p>
      <w:r>
        <w:t>（德）卢克曼著；覃方明译（康斯坦茨大学） 其他作品：https://www.jiaokey.com/tag/（德）卢克曼著；覃方明译（康斯坦茨大学）.html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关键词搜索：https://www.jiaokey.com/tag/无形的宗教  现代社会中的宗教问题.html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