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简明国际象棋教程</w:t>
      </w:r>
    </w:p>
    <w:p>
      <w:r>
        <w:rPr>
          <w:rFonts w:ascii="宋体" w:hAnsi="宋体" w:eastAsia="宋体"/>
          <w:sz w:val="24"/>
        </w:rPr>
        <w:t>（俄）罗曼·佩尔斯，（俄）列夫·阿尔贝特著；林峰译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简明国际象棋教程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（俄）罗曼·佩尔斯，（俄）列夫·阿尔贝特著；林峰译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本书出售、求购地址：https://www.jiaokey.com/book/detail/11117796.html</w:t>
      </w:r>
    </w:p>
    <w:p>
      <w:r>
        <w:t>更多相关图书推荐：https://www.jiaokey.com</w:t>
      </w:r>
    </w:p>
    <w:p>
      <w:r>
        <w:t>（俄）罗曼·佩尔斯，（俄）列夫·阿尔贝特著；林峰译 其他作品：https://www.jiaokey.com/tag/（俄）罗曼·佩尔斯，（俄）列夫·阿尔贝特著；林峰译.html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关键词搜索：https://www.jiaokey.com/tag/简明国际象棋教程.html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