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书名：《中共中央关于社会主义精神文明建设指导方针的决议》学习问答</w:t>
      </w:r>
    </w:p>
    <w:p>
      <w:r>
        <w:t>作者：中共河北省委宣传部研究室、办公室编</w:t>
      </w:r>
    </w:p>
    <w:p>
      <w:r>
        <w:t>出版社：石家庄：河北人民出版社</w:t>
      </w:r>
    </w:p>
    <w:p>
      <w:r>
        <w:t>出版日期：1986.10</w:t>
      </w:r>
    </w:p>
    <w:p>
      <w:r>
        <w:t>总页数：164</w:t>
      </w:r>
    </w:p>
    <w:p>
      <w:r>
        <w:t>更多请访问教客网: www.jiaokey.com</w:t>
      </w:r>
    </w:p>
    <w:p>
      <w:r>
        <w:t>《中共中央关于社会主义精神文明建设指导方针的决议》学习问答 评论地址：https://www.jiaokey.com/book/detail/11117723.html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