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新课程与学校发展</w:t>
      </w:r>
    </w:p>
    <w:p>
      <w:r>
        <w:rPr>
          <w:rFonts w:ascii="宋体" w:hAnsi="宋体" w:eastAsia="宋体"/>
          <w:sz w:val="24"/>
        </w:rPr>
        <w:t>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本书出售、求购地址：https://www.jiaokey.com/book/detail/11116468.html</w:t>
      </w:r>
    </w:p>
    <w:p>
      <w:r>
        <w:t>更多相关图书推荐：https://www.jiaokey.com</w:t>
      </w:r>
    </w:p>
    <w:p>
      <w:r>
        <w:t>新课程实施过程中培训问题研究课题组编写 其他作品：https://www.jiaokey.com/tag/新课程实施过程中培训问题研究课题组编写.html</w:t>
      </w:r>
    </w:p>
    <w:p>
      <w:r>
        <w:t>关键词搜索：https://www.jiaokey.com/tag/新课程与学校发展.html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