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会计人员职业道德与自律机制研究</w:t>
      </w:r>
    </w:p>
    <w:p>
      <w:r>
        <w:rPr>
          <w:rFonts w:ascii="宋体" w:hAnsi="宋体" w:eastAsia="宋体"/>
          <w:sz w:val="24"/>
        </w:rPr>
        <w:t>中国会计学会组编 韩传模主编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会计人员职业道德与自律机制研究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中国会计学会组编 韩传模主编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本书出售、求购地址：https://www.jiaokey.com/book/detail/11115531.html</w:t>
      </w:r>
    </w:p>
    <w:p>
      <w:r>
        <w:t>更多相关图书推荐：https://www.jiaokey.com</w:t>
      </w:r>
    </w:p>
    <w:p>
      <w:r>
        <w:t>中国会计学会组编 韩传模主编 其他作品：https://www.jiaokey.com/tag/中国会计学会组编 韩传模主编.html</w:t>
      </w:r>
    </w:p>
    <w:p>
      <w:r>
        <w:t>关键词搜索：https://www.jiaokey.com/tag/会计人员职业道德与自律机制研究.html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