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事在人为  项目管理的现成工具</w:t>
      </w:r>
    </w:p>
    <w:p>
      <w:r>
        <w:rPr>
          <w:rFonts w:ascii="宋体" w:hAnsi="宋体" w:eastAsia="宋体"/>
          <w:sz w:val="24"/>
        </w:rPr>
        <w:t>（英）斯蒂夫·史密斯（Steve Smith）编；王晓，魏佳译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事在人为  项目管理的现成工具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（英）斯蒂夫·史密斯（Steve Smith）编；王晓，魏佳译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本书出售、求购地址：https://www.jiaokey.com/book/detail/11112789.html</w:t>
      </w:r>
    </w:p>
    <w:p>
      <w:r>
        <w:t>更多相关图书推荐：https://www.jiaokey.com</w:t>
      </w:r>
    </w:p>
    <w:p>
      <w:r>
        <w:t>（英）斯蒂夫·史密斯（Steve Smith）编；王晓，魏佳译 其他作品：https://www.jiaokey.com/tag/（英）斯蒂夫·史密斯（Steve Smith）编；王晓，魏佳译.html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关键词搜索：https://www.jiaokey.com/tag/事在人为  项目管理的现成工具.html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