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做交易  风险资本家的故事</w:t>
      </w:r>
    </w:p>
    <w:p>
      <w:r>
        <w:rPr>
          <w:rFonts w:ascii="宋体" w:hAnsi="宋体" w:eastAsia="宋体"/>
          <w:sz w:val="24"/>
        </w:rPr>
        <w:t>（美）尤德彦·古谱塔（Udayan Gupta）著；史先诚等译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做交易  风险资本家的故事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（美）尤德彦·古谱塔（Udayan Gupta）著；史先诚等译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本书出售、求购地址：https://www.jiaokey.com/book/detail/11110099.html</w:t>
      </w:r>
    </w:p>
    <w:p>
      <w:r>
        <w:t>更多相关图书推荐：https://www.jiaokey.com</w:t>
      </w:r>
    </w:p>
    <w:p>
      <w:r>
        <w:t>（美）尤德彦·古谱塔（Udayan Gupta）著；史先诚等译 其他作品：https://www.jiaokey.com/tag/（美）尤德彦·古谱塔（Udayan Gupta）著；史先诚等译.html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关键词搜索：https://www.jiaokey.com/tag/做交易  风险资本家的故事.html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