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书名：追求“第一原理”  从理论化学到分子设计</w:t>
      </w:r>
    </w:p>
    <w:p>
      <w:r>
        <w:t>作者：陈敏伯著</w:t>
      </w:r>
    </w:p>
    <w:p>
      <w:r>
        <w:t>出版社：长沙：湖南教育出版社</w:t>
      </w:r>
    </w:p>
    <w:p>
      <w:r>
        <w:t>出版日期：2001</w:t>
      </w:r>
    </w:p>
    <w:p>
      <w:r>
        <w:t>总页数：157</w:t>
      </w:r>
    </w:p>
    <w:p>
      <w:r>
        <w:t>更多请访问教客网: www.jiaokey.com</w:t>
      </w:r>
    </w:p>
    <w:p>
      <w:r>
        <w:t>追求“第一原理”  从理论化学到分子设计 评论地址：https://www.jiaokey.com/book/detail/11110019.html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