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书名：教育资金管理体制与运行机制</w:t>
      </w:r>
    </w:p>
    <w:p>
      <w:r>
        <w:t>作者：吴震主编</w:t>
      </w:r>
    </w:p>
    <w:p>
      <w:r>
        <w:t>出版社：上海：上海教育出版社</w:t>
      </w:r>
    </w:p>
    <w:p>
      <w:r>
        <w:t>出版日期：2001</w:t>
      </w:r>
    </w:p>
    <w:p>
      <w:r>
        <w:t>总页数：153</w:t>
      </w:r>
    </w:p>
    <w:p>
      <w:r>
        <w:t>更多请访问教客网: www.jiaokey.com</w:t>
      </w:r>
    </w:p>
    <w:p>
      <w:r>
        <w:t>教育资金管理体制与运行机制 评论地址：https://www.jiaokey.com/book/detail/11109892.html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