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现代世界体系的混沌与治理</w:t>
      </w:r>
    </w:p>
    <w:p>
      <w:r>
        <w:rPr>
          <w:rFonts w:ascii="宋体" w:hAnsi="宋体" w:eastAsia="宋体"/>
          <w:sz w:val="24"/>
        </w:rPr>
        <w:t>乔万尼·阿瑞吉（Giovanni Arrighi），贝弗里·J.西尔弗（Beverly J.Silver）等著；王宇洁译（美国纽约州立大学）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现代世界体系的混沌与治理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乔万尼·阿瑞吉（Giovanni Arrighi），贝弗里·J.西尔弗（Beverly J.Silver）等著；王宇洁译（美国纽约州立大学）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本书出售、求购地址：https://www.jiaokey.com/book/detail/11109371.html</w:t>
      </w:r>
    </w:p>
    <w:p>
      <w:r>
        <w:t>更多相关图书推荐：https://www.jiaokey.com</w:t>
      </w:r>
    </w:p>
    <w:p>
      <w:r>
        <w:t>乔万尼·阿瑞吉（Giovanni Arrighi），贝弗里·J.西尔弗（Beverly J.Silver）等著；王宇洁译（美国纽约州立大学） 其他作品：https://www.jiaokey.com/tag/乔万尼·阿瑞吉（Giovanni Arrighi），贝弗里·J.西尔弗（Beverly J.Silver）等著；王宇洁译（美国纽约州立大学）.html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关键词搜索：https://www.jiaokey.com/tag/现代世界体系的混沌与治理.html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