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梅林终曲</w:t>
      </w:r>
    </w:p>
    <w:p>
      <w:r>
        <w:rPr>
          <w:rFonts w:ascii="宋体" w:hAnsi="宋体" w:eastAsia="宋体"/>
          <w:sz w:val="24"/>
        </w:rPr>
        <w:t>玛丽·史都华原著；张琰译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梅林终曲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玛丽·史都华原著；张琰译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好时年出版社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本书出售、求购地址：https://www.jiaokey.com/book/detail/11108938.html</w:t>
      </w:r>
    </w:p>
    <w:p>
      <w:r>
        <w:t>更多相关图书推荐：https://www.jiaokey.com</w:t>
      </w:r>
    </w:p>
    <w:p>
      <w:r>
        <w:t>玛丽·史都华原著；张琰译 其他作品：https://www.jiaokey.com/tag/玛丽·史都华原著；张琰译.html</w:t>
      </w:r>
    </w:p>
    <w:p>
      <w:r>
        <w:t>好时年出版社 出版图书：https://www.jiaokey.com/tag/好时年出版社.html</w:t>
      </w:r>
    </w:p>
    <w:p>
      <w:r>
        <w:t>关键词搜索：https://www.jiaokey.com/tag/梅林终曲.html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