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基础教育新课程师资培训指导·初中生物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基础教育新课程师资培训指导·初中生物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本书出售、求购地址：https://www.jiaokey.com/book/detail/11107905.html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关键词搜索：https://www.jiaokey.com/tag/基础教育新课程师资培训指导·初中生物.html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