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书名：面向新世纪人文素质教育研究</w:t>
      </w:r>
    </w:p>
    <w:p>
      <w:r>
        <w:t>作者：李萃英，赵凤平主编</w:t>
      </w:r>
    </w:p>
    <w:p>
      <w:r>
        <w:t>出版社：北京：煤炭工业出版社</w:t>
      </w:r>
    </w:p>
    <w:p>
      <w:r>
        <w:t>出版日期：1999.09</w:t>
      </w:r>
    </w:p>
    <w:p>
      <w:r>
        <w:t>总页数：233</w:t>
      </w:r>
    </w:p>
    <w:p>
      <w:r>
        <w:t>更多请访问教客网: www.jiaokey.com</w:t>
      </w:r>
    </w:p>
    <w:p>
      <w:r>
        <w:t>面向新世纪人文素质教育研究 评论地址：https://www.jiaokey.com/book/detail/11107248.html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