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石油企业干部岗位规范  石油通信管理系列  试行</w:t>
      </w:r>
    </w:p>
    <w:p>
      <w:r>
        <w:rPr>
          <w:rFonts w:ascii="宋体" w:hAnsi="宋体" w:eastAsia="宋体"/>
          <w:sz w:val="24"/>
        </w:rPr>
        <w:t>王金瑞主编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石油企业干部岗位规范  石油通信管理系列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本书出售、求购地址：https://www.jiaokey.com/book/detail/11106603.html</w:t>
      </w:r>
    </w:p>
    <w:p>
      <w:r>
        <w:t>更多相关图书推荐：https://www.jiaokey.com</w:t>
      </w:r>
    </w:p>
    <w:p>
      <w:r>
        <w:t>王金瑞主编 其他作品：https://www.jiaokey.com/tag/王金瑞主编.html</w:t>
      </w:r>
    </w:p>
    <w:p>
      <w:r>
        <w:t>关键词搜索：https://www.jiaokey.com/tag/石油企业干部岗位规范  石油通信管理系列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